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160"/>
        <w:gridCol w:w="1768"/>
        <w:gridCol w:w="2719"/>
        <w:gridCol w:w="768"/>
        <w:gridCol w:w="768"/>
        <w:gridCol w:w="1564"/>
        <w:gridCol w:w="1836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包3：艾滋病检测（确证）试剂耗材报价表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人类免疫缺陷病毒（HIV1+2X型）抗体(免疫印迹法）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18人份/盒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 Biomedicals Asia Pacific Pte Ltd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艾滋（确证）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s# 200只/盒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科邦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艾滋（确证）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含氯消毒片（泡腾型）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1g*100片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民生消毒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艾滋（确证）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一次性使用冻存管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2ml*20支/袋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艾滋（确证）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056C4F90"/>
    <w:rsid w:val="056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2024-11-20T08:51:00Z</dcterms:created>
  <dc:creator>风雪起</dc:creator>
  <cp:lastModifiedBy>风雪起</cp:lastModifiedBy>
  <dcterms:modified xsi:type="dcterms:W3CDTF">2024-11-20T08:51:20Z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FD155363A4A34444ABE930872D880308_11</vt:lpwstr>
  </property>
</Properties>
</file>